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003CB6" w:rsidRPr="00F100D1" w:rsidRDefault="004C5DEE" w:rsidP="00003CB6">
      <w:pPr>
        <w:jc w:val="center"/>
        <w:rPr>
          <w:b/>
        </w:rPr>
      </w:pPr>
      <w:r w:rsidRPr="00F100D1">
        <w:rPr>
          <w:b/>
        </w:rPr>
        <w:t xml:space="preserve">AO PROJETO DE LEI MUNICIPAL </w:t>
      </w:r>
      <w:r w:rsidR="00003CB6" w:rsidRPr="00F100D1">
        <w:rPr>
          <w:b/>
        </w:rPr>
        <w:t xml:space="preserve">Nº </w:t>
      </w:r>
      <w:r w:rsidR="00F100D1" w:rsidRPr="00F100D1">
        <w:rPr>
          <w:b/>
        </w:rPr>
        <w:t>023</w:t>
      </w:r>
      <w:r w:rsidR="00003CB6" w:rsidRPr="00F100D1">
        <w:rPr>
          <w:b/>
        </w:rPr>
        <w:t xml:space="preserve">, DE </w:t>
      </w:r>
      <w:r w:rsidR="00F100D1" w:rsidRPr="00F100D1">
        <w:rPr>
          <w:b/>
        </w:rPr>
        <w:t xml:space="preserve">20 DE AGOSTO DE </w:t>
      </w:r>
      <w:proofErr w:type="gramStart"/>
      <w:r w:rsidR="00F100D1" w:rsidRPr="00F100D1">
        <w:rPr>
          <w:b/>
        </w:rPr>
        <w:t>2018</w:t>
      </w:r>
      <w:proofErr w:type="gramEnd"/>
    </w:p>
    <w:p w:rsidR="004C5DEE" w:rsidRPr="004C0F5F" w:rsidRDefault="004C5DEE" w:rsidP="004C5DEE">
      <w:pPr>
        <w:jc w:val="center"/>
        <w:rPr>
          <w:sz w:val="22"/>
          <w:szCs w:val="22"/>
        </w:rPr>
      </w:pP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1058CA" w:rsidRPr="00F100D1" w:rsidRDefault="00003CB6" w:rsidP="000C6969">
      <w:pPr>
        <w:ind w:left="2268"/>
        <w:jc w:val="both"/>
        <w:rPr>
          <w:b/>
        </w:rPr>
      </w:pPr>
      <w:r w:rsidRPr="00F100D1">
        <w:rPr>
          <w:b/>
        </w:rPr>
        <w:t xml:space="preserve">AUTORIZA A CEDENCIA DE SERVIDOR PARA </w:t>
      </w:r>
      <w:r w:rsidR="000C6969" w:rsidRPr="00F100D1">
        <w:rPr>
          <w:b/>
        </w:rPr>
        <w:t>EXERCÍCIO EM OUTRO</w:t>
      </w:r>
      <w:r w:rsidRPr="00F100D1">
        <w:rPr>
          <w:b/>
        </w:rPr>
        <w:t xml:space="preserve"> ÓRGAO</w:t>
      </w:r>
      <w:r w:rsidR="003728AA" w:rsidRPr="00F100D1">
        <w:rPr>
          <w:b/>
        </w:rPr>
        <w:t xml:space="preserve"> </w:t>
      </w:r>
    </w:p>
    <w:p w:rsidR="000C6969" w:rsidRDefault="000C6969" w:rsidP="001E2BB5">
      <w:pPr>
        <w:spacing w:before="100" w:beforeAutospacing="1" w:after="100" w:afterAutospacing="1" w:line="360" w:lineRule="auto"/>
        <w:ind w:firstLine="708"/>
        <w:jc w:val="both"/>
      </w:pPr>
    </w:p>
    <w:p w:rsidR="00422CDB" w:rsidRDefault="001058CA" w:rsidP="00422CDB">
      <w:pPr>
        <w:pStyle w:val="Recuodecorpodetexto"/>
        <w:spacing w:line="360" w:lineRule="auto"/>
        <w:ind w:left="0" w:firstLine="708"/>
        <w:jc w:val="both"/>
        <w:rPr>
          <w:sz w:val="24"/>
          <w:szCs w:val="24"/>
        </w:rPr>
      </w:pPr>
      <w:r w:rsidRPr="000C6969">
        <w:rPr>
          <w:sz w:val="24"/>
          <w:szCs w:val="24"/>
        </w:rPr>
        <w:t xml:space="preserve">O presente </w:t>
      </w:r>
      <w:r w:rsidR="000C6969">
        <w:rPr>
          <w:sz w:val="24"/>
          <w:szCs w:val="24"/>
        </w:rPr>
        <w:t>projeto foi apresentado para aná</w:t>
      </w:r>
      <w:r w:rsidRPr="000C6969">
        <w:rPr>
          <w:sz w:val="24"/>
          <w:szCs w:val="24"/>
        </w:rPr>
        <w:t xml:space="preserve">lise Legislativa </w:t>
      </w:r>
      <w:r w:rsidR="001E2BB5" w:rsidRPr="000C6969">
        <w:rPr>
          <w:sz w:val="24"/>
          <w:szCs w:val="24"/>
        </w:rPr>
        <w:t>e visa conforme art.</w:t>
      </w:r>
      <w:r w:rsidR="004C5DEE" w:rsidRPr="000C6969">
        <w:rPr>
          <w:sz w:val="24"/>
          <w:szCs w:val="24"/>
        </w:rPr>
        <w:t>1</w:t>
      </w:r>
      <w:r w:rsidR="001E2BB5" w:rsidRPr="000C6969">
        <w:rPr>
          <w:sz w:val="24"/>
          <w:szCs w:val="24"/>
        </w:rPr>
        <w:t xml:space="preserve"> </w:t>
      </w:r>
      <w:r w:rsidR="004C5DEE" w:rsidRPr="000C6969">
        <w:rPr>
          <w:sz w:val="24"/>
          <w:szCs w:val="24"/>
        </w:rPr>
        <w:t xml:space="preserve">autorizar o Poder Executivo Municipal </w:t>
      </w:r>
      <w:r w:rsidR="000C6969" w:rsidRPr="000C6969">
        <w:rPr>
          <w:sz w:val="24"/>
          <w:szCs w:val="24"/>
        </w:rPr>
        <w:t xml:space="preserve">a ceder de UM (01) Servidor Público Municipal efetivo para </w:t>
      </w:r>
      <w:r w:rsidR="00F100D1" w:rsidRPr="00415DE5">
        <w:rPr>
          <w:sz w:val="24"/>
          <w:szCs w:val="24"/>
        </w:rPr>
        <w:t>PODER JUDICIÁRIO, com sede na Cidade de Sarandi.</w:t>
      </w:r>
      <w:r w:rsidR="00422CDB">
        <w:rPr>
          <w:sz w:val="24"/>
          <w:szCs w:val="24"/>
        </w:rPr>
        <w:t xml:space="preserve"> </w:t>
      </w:r>
    </w:p>
    <w:p w:rsidR="00BA7B1F" w:rsidRDefault="00422CDB" w:rsidP="00422CDB">
      <w:pPr>
        <w:pStyle w:val="Recuodecorpodetexto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A7B1F">
        <w:rPr>
          <w:sz w:val="24"/>
          <w:szCs w:val="24"/>
        </w:rPr>
        <w:t xml:space="preserve">Nas palavras de </w:t>
      </w:r>
      <w:r w:rsidR="00BA7B1F">
        <w:t xml:space="preserve">JOSÉ DOS </w:t>
      </w:r>
      <w:proofErr w:type="gramStart"/>
      <w:r w:rsidR="00BA7B1F">
        <w:t>SANTOS CARVALHO</w:t>
      </w:r>
      <w:proofErr w:type="gramEnd"/>
      <w:r w:rsidR="00BA7B1F">
        <w:t xml:space="preserve"> FILHO:</w:t>
      </w:r>
    </w:p>
    <w:p w:rsidR="00BA7B1F" w:rsidRPr="00BA7B1F" w:rsidRDefault="00BA7B1F" w:rsidP="00BA7B1F">
      <w:pPr>
        <w:pStyle w:val="Recuodecorpodetexto"/>
        <w:spacing w:after="0"/>
        <w:ind w:left="2268"/>
        <w:jc w:val="both"/>
        <w:rPr>
          <w:sz w:val="24"/>
          <w:szCs w:val="24"/>
        </w:rPr>
      </w:pPr>
      <w:r w:rsidRPr="00BA7B1F">
        <w:rPr>
          <w:sz w:val="24"/>
          <w:szCs w:val="24"/>
        </w:rPr>
        <w:t xml:space="preserve">Cessão de servidores é o fato funcional por meio do qual determinada pessoa administrativa ou órgão público </w:t>
      </w:r>
      <w:proofErr w:type="gramStart"/>
      <w:r w:rsidRPr="00BA7B1F">
        <w:rPr>
          <w:sz w:val="24"/>
          <w:szCs w:val="24"/>
        </w:rPr>
        <w:t>cede,</w:t>
      </w:r>
      <w:proofErr w:type="gramEnd"/>
      <w:r w:rsidRPr="00BA7B1F">
        <w:rPr>
          <w:sz w:val="24"/>
          <w:szCs w:val="24"/>
        </w:rPr>
        <w:t xml:space="preserve"> sempre em caráter temporário, servidor integrante de seu quadro para atuar em outra pessoa ou órgão, com o objetivo de cooperação entre as administrações e de exercício funcional integrado das atividades administrativas. Trata-se, na verdade, de empréstimo temporário de servidor, numa forma de parceria entre as esferas governamentais</w:t>
      </w:r>
      <w:r w:rsidRPr="00BA7B1F">
        <w:rPr>
          <w:rStyle w:val="Refdenotaderodap"/>
          <w:sz w:val="24"/>
          <w:szCs w:val="24"/>
        </w:rPr>
        <w:footnoteReference w:id="1"/>
      </w:r>
      <w:r w:rsidRPr="00BA7B1F">
        <w:rPr>
          <w:sz w:val="24"/>
          <w:szCs w:val="24"/>
        </w:rPr>
        <w:t>.</w:t>
      </w:r>
    </w:p>
    <w:p w:rsidR="000C6969" w:rsidRDefault="000C6969" w:rsidP="001E2BB5">
      <w:pPr>
        <w:spacing w:before="100" w:beforeAutospacing="1" w:after="100" w:afterAutospacing="1" w:line="360" w:lineRule="auto"/>
        <w:ind w:firstLine="708"/>
        <w:jc w:val="both"/>
      </w:pPr>
      <w:r>
        <w:t>A possibilidade de Cedência de servidor encontra-se disciplinada na Legislação Municipal Lei nº 042/93 – Regime Estatutário dos Servidores em seu art. 112.</w:t>
      </w:r>
    </w:p>
    <w:p w:rsidR="000C6969" w:rsidRPr="000C6969" w:rsidRDefault="000C6969" w:rsidP="000C6969">
      <w:pPr>
        <w:ind w:left="2268" w:firstLine="709"/>
        <w:jc w:val="both"/>
        <w:rPr>
          <w:b/>
          <w:sz w:val="22"/>
          <w:szCs w:val="22"/>
        </w:rPr>
      </w:pPr>
      <w:r w:rsidRPr="000C6969">
        <w:rPr>
          <w:b/>
          <w:sz w:val="22"/>
          <w:szCs w:val="22"/>
        </w:rPr>
        <w:t xml:space="preserve">Art. 112. O servidor poderá ser cedido para ter exercício em outro órgão ou entidade privada e dos poderes da União, dos estados e dos municípios, nas seguintes hipóteses: </w:t>
      </w: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>I – para exercício de função de confiança ou cargo em comissão;</w:t>
      </w: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 xml:space="preserve"> II – em casos previstos em leis específicas; </w:t>
      </w: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 xml:space="preserve">III – para cumprimento de convênio. </w:t>
      </w:r>
    </w:p>
    <w:p w:rsidR="00467E6F" w:rsidRDefault="00467E6F" w:rsidP="000C6969">
      <w:pPr>
        <w:ind w:left="2268" w:firstLine="709"/>
        <w:jc w:val="both"/>
        <w:rPr>
          <w:sz w:val="22"/>
          <w:szCs w:val="22"/>
        </w:rPr>
      </w:pPr>
    </w:p>
    <w:p w:rsidR="00467E6F" w:rsidRDefault="00467E6F" w:rsidP="000C6969">
      <w:pPr>
        <w:ind w:left="2268" w:firstLine="709"/>
        <w:jc w:val="both"/>
        <w:rPr>
          <w:sz w:val="22"/>
          <w:szCs w:val="22"/>
        </w:rPr>
      </w:pPr>
    </w:p>
    <w:p w:rsidR="00467E6F" w:rsidRDefault="00467E6F" w:rsidP="000C6969">
      <w:pPr>
        <w:ind w:left="2268" w:firstLine="709"/>
        <w:jc w:val="both"/>
        <w:rPr>
          <w:sz w:val="22"/>
          <w:szCs w:val="22"/>
        </w:rPr>
      </w:pPr>
    </w:p>
    <w:p w:rsidR="004C4EBF" w:rsidRDefault="004C4EBF" w:rsidP="000C6969">
      <w:pPr>
        <w:ind w:left="2268" w:firstLine="709"/>
        <w:jc w:val="both"/>
        <w:rPr>
          <w:sz w:val="22"/>
          <w:szCs w:val="22"/>
        </w:rPr>
      </w:pPr>
    </w:p>
    <w:p w:rsidR="00467E6F" w:rsidRDefault="00467E6F" w:rsidP="000C6969">
      <w:pPr>
        <w:ind w:left="2268" w:firstLine="709"/>
        <w:jc w:val="both"/>
        <w:rPr>
          <w:sz w:val="22"/>
          <w:szCs w:val="22"/>
        </w:rPr>
      </w:pPr>
    </w:p>
    <w:p w:rsidR="00467E6F" w:rsidRDefault="00467E6F" w:rsidP="000C6969">
      <w:pPr>
        <w:ind w:left="2268" w:firstLine="709"/>
        <w:jc w:val="both"/>
        <w:rPr>
          <w:sz w:val="22"/>
          <w:szCs w:val="22"/>
        </w:rPr>
      </w:pPr>
    </w:p>
    <w:p w:rsidR="00467E6F" w:rsidRDefault="00467E6F" w:rsidP="000C6969">
      <w:pPr>
        <w:ind w:left="2268" w:firstLine="709"/>
        <w:jc w:val="both"/>
        <w:rPr>
          <w:sz w:val="22"/>
          <w:szCs w:val="22"/>
        </w:rPr>
      </w:pPr>
    </w:p>
    <w:p w:rsidR="00467E6F" w:rsidRDefault="00467E6F" w:rsidP="000C6969">
      <w:pPr>
        <w:ind w:left="2268" w:firstLine="709"/>
        <w:jc w:val="both"/>
        <w:rPr>
          <w:sz w:val="22"/>
          <w:szCs w:val="22"/>
        </w:rPr>
      </w:pP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 xml:space="preserve">§ 1º Na hipótese do inciso I deste artigo, a cedência será sem ônus para o Município. </w:t>
      </w: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 xml:space="preserve">§ 2º Na hipótese do servidor cedido à empresa pública ou sociedade de economia mista, nos termos das respectivas normas, optar pela remuneração de cargo efetivo, a entidade cessionária efetuará o reembolso das despesas realizadas pelo órgão ou entidade de origem. </w:t>
      </w: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 xml:space="preserve">§ 3º A cessão far-se-á mediante portaria. </w:t>
      </w: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>§ 4º As entidades privadas comunitárias, com fim assistencial e ou educacional, poderão ter servidores municipais cedidos, conforme dispuser o regulamento próprio.</w:t>
      </w:r>
    </w:p>
    <w:p w:rsidR="00585681" w:rsidRDefault="00585681" w:rsidP="00585681">
      <w:pPr>
        <w:spacing w:line="360" w:lineRule="auto"/>
        <w:ind w:firstLine="709"/>
        <w:jc w:val="both"/>
      </w:pPr>
    </w:p>
    <w:p w:rsidR="00F100D1" w:rsidRDefault="00BA7B1F" w:rsidP="00585681">
      <w:pPr>
        <w:spacing w:line="360" w:lineRule="auto"/>
        <w:ind w:firstLine="709"/>
        <w:jc w:val="both"/>
      </w:pPr>
      <w:r>
        <w:t xml:space="preserve">Um </w:t>
      </w:r>
      <w:r w:rsidR="00467E6F">
        <w:t>dos requisitos para a C</w:t>
      </w:r>
      <w:r>
        <w:t xml:space="preserve">edência de servidor é o Interesse Público, devendo este ser </w:t>
      </w:r>
      <w:r w:rsidR="00467E6F">
        <w:t>explicitado para se apurar à validade do ato.</w:t>
      </w:r>
    </w:p>
    <w:p w:rsidR="00A403EC" w:rsidRPr="00585681" w:rsidRDefault="00585681" w:rsidP="00585681">
      <w:pPr>
        <w:spacing w:line="360" w:lineRule="auto"/>
        <w:ind w:firstLine="709"/>
        <w:jc w:val="both"/>
        <w:rPr>
          <w:color w:val="000000"/>
        </w:rPr>
      </w:pPr>
      <w:r>
        <w:t>Dessa forma</w:t>
      </w:r>
      <w:r w:rsidR="00A403EC" w:rsidRPr="00585681">
        <w:t xml:space="preserve">, conforme previsto no art. 112 da Lei nº 042/93 – Regime Estatutário dos Servidores, </w:t>
      </w:r>
      <w:r w:rsidR="00A403EC" w:rsidRPr="00585681">
        <w:rPr>
          <w:b/>
        </w:rPr>
        <w:t xml:space="preserve">O servidor poderá ser cedido, entre outras hipóteses – para cumprimento de convênio. E conforme justificativa do projeto, </w:t>
      </w:r>
      <w:r w:rsidR="00A403EC" w:rsidRPr="00585681">
        <w:rPr>
          <w:color w:val="000000"/>
        </w:rPr>
        <w:t xml:space="preserve">Município assinou em 18/09/17, com o Poder Judiciário, o Convênio nº 095/2017-DEC, Processo nº 8.2017.6645/000124-7, cujo objeto é a cedência de servidor municipal para atuar junto ao Judiciário da Comarca de Sarandi. Nesse sentido, e visando atender ao solicitado pela Exma. Senhora Juíza Andréia dos Santos </w:t>
      </w:r>
      <w:proofErr w:type="spellStart"/>
      <w:r w:rsidR="00A403EC" w:rsidRPr="00585681">
        <w:rPr>
          <w:color w:val="000000"/>
        </w:rPr>
        <w:t>Rossatto</w:t>
      </w:r>
      <w:proofErr w:type="spellEnd"/>
      <w:r w:rsidR="00A403EC" w:rsidRPr="00585681">
        <w:rPr>
          <w:color w:val="000000"/>
        </w:rPr>
        <w:t>, por meio do Ofício n° 34/2018, recebido em 13 de agosto do presente, no qual requisita a cedência de servidor do quadro da Prefeitura Municipal de Barra Funda, estamos propondo a cedência de um servidor à Justiça Eleitoral.</w:t>
      </w:r>
    </w:p>
    <w:p w:rsidR="00F100D1" w:rsidRPr="00585681" w:rsidRDefault="00A403EC" w:rsidP="00585681">
      <w:pPr>
        <w:spacing w:line="360" w:lineRule="auto"/>
        <w:ind w:firstLine="708"/>
        <w:jc w:val="both"/>
        <w:rPr>
          <w:color w:val="000000"/>
        </w:rPr>
      </w:pPr>
      <w:r w:rsidRPr="00585681">
        <w:rPr>
          <w:color w:val="000000"/>
        </w:rPr>
        <w:t xml:space="preserve">O </w:t>
      </w:r>
      <w:r w:rsidR="00585681">
        <w:rPr>
          <w:color w:val="000000"/>
        </w:rPr>
        <w:t>Convê</w:t>
      </w:r>
      <w:r w:rsidRPr="00585681">
        <w:rPr>
          <w:color w:val="000000"/>
        </w:rPr>
        <w:t>nio em referencia foi assinado com vistas à qualificação e instrumentalização da Vara Eleitoral do Foro da Comarca de Sarandi, para atender os objetivos comuns de eficiência administrativa e jurisdicional, justiça fiscal e celeridade no atendimento ao contribuinte, restando claro o interesse público nas cedências para tais fins.</w:t>
      </w:r>
    </w:p>
    <w:p w:rsidR="00F100D1" w:rsidRPr="00585681" w:rsidRDefault="00F100D1" w:rsidP="00585681">
      <w:pPr>
        <w:widowControl w:val="0"/>
        <w:spacing w:line="360" w:lineRule="auto"/>
        <w:ind w:firstLine="708"/>
        <w:jc w:val="both"/>
        <w:rPr>
          <w:snapToGrid w:val="0"/>
          <w:color w:val="000000" w:themeColor="text1"/>
        </w:rPr>
      </w:pPr>
      <w:r w:rsidRPr="00585681">
        <w:t xml:space="preserve">O projeto especifica ainda, que a </w:t>
      </w:r>
      <w:r w:rsidRPr="00585681">
        <w:rPr>
          <w:snapToGrid w:val="0"/>
          <w:color w:val="000000" w:themeColor="text1"/>
        </w:rPr>
        <w:t xml:space="preserve">Lei Municipal nº 1105 de 29 de março de 2018 que teve por objeto a autorização de </w:t>
      </w:r>
      <w:r w:rsidR="00585681">
        <w:t>C</w:t>
      </w:r>
      <w:r w:rsidRPr="00585681">
        <w:t xml:space="preserve">edência de UM (01) Servidor Público Municipal efetivo para a 15ª COORDENADORIA REGIONAL DA SAÚDE, com sede na Cidade de Palmeira das Missões, será revogada com a aprovação do projeto de lei em questão. Portanto, não haverá ônus da </w:t>
      </w:r>
      <w:r w:rsidR="00A403EC" w:rsidRPr="00585681">
        <w:t>Ce</w:t>
      </w:r>
      <w:r w:rsidRPr="00585681">
        <w:t xml:space="preserve">dência de mais um servidor, e sim a substituição de uma </w:t>
      </w:r>
      <w:r w:rsidR="00585681">
        <w:t>C</w:t>
      </w:r>
      <w:r w:rsidR="00A403EC" w:rsidRPr="00585681">
        <w:t>edência</w:t>
      </w:r>
      <w:proofErr w:type="gramStart"/>
      <w:r w:rsidR="00A403EC" w:rsidRPr="00585681">
        <w:t xml:space="preserve"> </w:t>
      </w:r>
      <w:r w:rsidRPr="00585681">
        <w:t xml:space="preserve"> </w:t>
      </w:r>
      <w:proofErr w:type="gramEnd"/>
      <w:r w:rsidRPr="00585681">
        <w:t>por outra.</w:t>
      </w:r>
    </w:p>
    <w:p w:rsidR="000C6969" w:rsidRPr="00585681" w:rsidRDefault="00467E6F" w:rsidP="00585681">
      <w:pPr>
        <w:spacing w:line="360" w:lineRule="auto"/>
        <w:ind w:firstLine="708"/>
        <w:jc w:val="both"/>
      </w:pPr>
      <w:r w:rsidRPr="00585681">
        <w:lastRenderedPageBreak/>
        <w:t>.</w:t>
      </w:r>
    </w:p>
    <w:p w:rsidR="007C3AD0" w:rsidRDefault="007C3AD0" w:rsidP="004C0F5F">
      <w:pPr>
        <w:spacing w:before="100" w:beforeAutospacing="1" w:after="100" w:afterAutospacing="1" w:line="360" w:lineRule="auto"/>
        <w:ind w:firstLine="708"/>
        <w:jc w:val="both"/>
      </w:pPr>
    </w:p>
    <w:p w:rsidR="007C3AD0" w:rsidRDefault="007C3AD0" w:rsidP="004C0F5F">
      <w:pPr>
        <w:spacing w:before="100" w:beforeAutospacing="1" w:after="100" w:afterAutospacing="1" w:line="360" w:lineRule="auto"/>
        <w:ind w:firstLine="708"/>
        <w:jc w:val="both"/>
      </w:pPr>
    </w:p>
    <w:p w:rsidR="003728AA" w:rsidRDefault="004D2CD3" w:rsidP="004C0F5F">
      <w:pPr>
        <w:spacing w:before="100" w:beforeAutospacing="1" w:after="100" w:afterAutospacing="1" w:line="360" w:lineRule="auto"/>
        <w:ind w:firstLine="708"/>
        <w:jc w:val="both"/>
      </w:pPr>
      <w:r>
        <w:t>Assim sendo, vislumbra-se que o</w:t>
      </w:r>
      <w:r w:rsidR="006A48FD">
        <w:t xml:space="preserve"> projeto encontra-se de a</w:t>
      </w:r>
      <w:r w:rsidR="004C0F5F">
        <w:t xml:space="preserve">cordo com a técnica legislativa, bem como, </w:t>
      </w:r>
      <w:r w:rsidR="00190B20">
        <w:t>é</w:t>
      </w:r>
      <w:r w:rsidR="003728AA" w:rsidRPr="00F5545A">
        <w:t xml:space="preserve"> LEGAL e CONSTITUCIONA</w:t>
      </w:r>
      <w:r w:rsidR="00F5545A" w:rsidRPr="00F5545A">
        <w:t>L</w:t>
      </w:r>
      <w:r w:rsidR="00190B20">
        <w:t>,</w:t>
      </w:r>
      <w:r w:rsidR="007C3AD0">
        <w:t xml:space="preserve"> frente aos dispositivos legais citados acima, </w:t>
      </w:r>
      <w:r w:rsidR="00F5545A">
        <w:t xml:space="preserve">razão pela qual O PARECER </w:t>
      </w:r>
      <w:r w:rsidR="004519AD">
        <w:t>desta Assessoria Jurídica é FAVORÁVEL, estando apto a ser analisado pelo legislativo.</w:t>
      </w:r>
    </w:p>
    <w:p w:rsidR="00F5545A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 xml:space="preserve">Barra Funda, </w:t>
      </w:r>
      <w:r w:rsidR="00585681">
        <w:t>21 de agosto de 2018</w:t>
      </w:r>
      <w:r w:rsidR="007C3AD0">
        <w:t>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80" w:rsidRDefault="00322480" w:rsidP="00BA7B1F">
      <w:r>
        <w:separator/>
      </w:r>
    </w:p>
  </w:endnote>
  <w:endnote w:type="continuationSeparator" w:id="0">
    <w:p w:rsidR="00322480" w:rsidRDefault="00322480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80" w:rsidRDefault="00322480" w:rsidP="00BA7B1F">
      <w:r>
        <w:separator/>
      </w:r>
    </w:p>
  </w:footnote>
  <w:footnote w:type="continuationSeparator" w:id="0">
    <w:p w:rsidR="00322480" w:rsidRDefault="00322480" w:rsidP="00BA7B1F">
      <w:r>
        <w:continuationSeparator/>
      </w:r>
    </w:p>
  </w:footnote>
  <w:footnote w:id="1">
    <w:p w:rsidR="00BA7B1F" w:rsidRDefault="00BA7B1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10 Manual</w:t>
      </w:r>
      <w:proofErr w:type="gramEnd"/>
      <w:r>
        <w:t xml:space="preserve"> de Direito Administrativo. 24ª ed. Rio de Janeiro: </w:t>
      </w:r>
      <w:proofErr w:type="spellStart"/>
      <w:r>
        <w:t>Lumen</w:t>
      </w:r>
      <w:proofErr w:type="spellEnd"/>
      <w:r>
        <w:t xml:space="preserve"> Juris, 2011, p. 571-</w:t>
      </w:r>
      <w:proofErr w:type="gramStart"/>
      <w:r>
        <w:t>572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80C81"/>
    <w:rsid w:val="000A06B5"/>
    <w:rsid w:val="000C2418"/>
    <w:rsid w:val="000C6969"/>
    <w:rsid w:val="000C7BE3"/>
    <w:rsid w:val="001058CA"/>
    <w:rsid w:val="00153BDF"/>
    <w:rsid w:val="00190B20"/>
    <w:rsid w:val="00197235"/>
    <w:rsid w:val="001C2EBC"/>
    <w:rsid w:val="001D2F21"/>
    <w:rsid w:val="001E2BB5"/>
    <w:rsid w:val="00247E41"/>
    <w:rsid w:val="00272DBA"/>
    <w:rsid w:val="003116B9"/>
    <w:rsid w:val="00322480"/>
    <w:rsid w:val="003728AA"/>
    <w:rsid w:val="00411F3E"/>
    <w:rsid w:val="00422CDB"/>
    <w:rsid w:val="0043704E"/>
    <w:rsid w:val="004519AD"/>
    <w:rsid w:val="00467E6F"/>
    <w:rsid w:val="00482A73"/>
    <w:rsid w:val="004A0680"/>
    <w:rsid w:val="004C0F5F"/>
    <w:rsid w:val="004C4EBF"/>
    <w:rsid w:val="004C5DEE"/>
    <w:rsid w:val="004D2CD3"/>
    <w:rsid w:val="00572EA8"/>
    <w:rsid w:val="00582495"/>
    <w:rsid w:val="00585681"/>
    <w:rsid w:val="005F4C86"/>
    <w:rsid w:val="00601B0E"/>
    <w:rsid w:val="0067076C"/>
    <w:rsid w:val="006A48FD"/>
    <w:rsid w:val="006C0FDF"/>
    <w:rsid w:val="006E6548"/>
    <w:rsid w:val="00784B63"/>
    <w:rsid w:val="007A6275"/>
    <w:rsid w:val="007C3AD0"/>
    <w:rsid w:val="00806FAC"/>
    <w:rsid w:val="00812B90"/>
    <w:rsid w:val="00835E72"/>
    <w:rsid w:val="008A7D42"/>
    <w:rsid w:val="008D1BDD"/>
    <w:rsid w:val="008D4961"/>
    <w:rsid w:val="00911412"/>
    <w:rsid w:val="00957502"/>
    <w:rsid w:val="00960A67"/>
    <w:rsid w:val="009A3D91"/>
    <w:rsid w:val="009B4136"/>
    <w:rsid w:val="00A24F2A"/>
    <w:rsid w:val="00A403EC"/>
    <w:rsid w:val="00A957D6"/>
    <w:rsid w:val="00AA3153"/>
    <w:rsid w:val="00B20680"/>
    <w:rsid w:val="00B510D4"/>
    <w:rsid w:val="00B54625"/>
    <w:rsid w:val="00B86EFB"/>
    <w:rsid w:val="00BA7B1F"/>
    <w:rsid w:val="00C02A62"/>
    <w:rsid w:val="00C93D2F"/>
    <w:rsid w:val="00D72142"/>
    <w:rsid w:val="00DA4004"/>
    <w:rsid w:val="00DE512A"/>
    <w:rsid w:val="00F100D1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A3B1C-9FEF-44B2-9FF5-496F2BA7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2018-08-22T16:22:00Z</dcterms:created>
  <dcterms:modified xsi:type="dcterms:W3CDTF">2018-08-22T16:22:00Z</dcterms:modified>
</cp:coreProperties>
</file>